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BFDD" w14:textId="3352490B" w:rsidR="00E93C82" w:rsidRDefault="003F5557" w:rsidP="0011298E">
      <w:pPr>
        <w:jc w:val="center"/>
        <w:outlineLvl w:val="0"/>
        <w:rPr>
          <w:rFonts w:ascii="Calibri" w:hAnsi="Calibri" w:cs="Calibri"/>
          <w:b/>
          <w:bCs/>
          <w:szCs w:val="24"/>
        </w:rPr>
      </w:pPr>
      <w:bookmarkStart w:id="0" w:name="_Hlk154069063"/>
      <w:r>
        <w:rPr>
          <w:rFonts w:ascii="Calibri" w:hAnsi="Calibri"/>
          <w:b/>
        </w:rPr>
        <w:t>Semana Nacional de Protección del Consumidor 2024</w:t>
      </w:r>
    </w:p>
    <w:p w14:paraId="52E36B15" w14:textId="77777777" w:rsidR="00FF110C" w:rsidRPr="00F76792" w:rsidRDefault="00FF110C" w:rsidP="0011298E">
      <w:pPr>
        <w:jc w:val="center"/>
        <w:outlineLvl w:val="0"/>
        <w:rPr>
          <w:rFonts w:ascii="Calibri" w:hAnsi="Calibri" w:cs="Calibri"/>
          <w:szCs w:val="24"/>
        </w:rPr>
      </w:pPr>
      <w:r>
        <w:rPr>
          <w:rFonts w:ascii="Calibri" w:hAnsi="Calibri"/>
          <w:b/>
        </w:rPr>
        <w:t>Artículo de muestra para boletín informativo</w:t>
      </w:r>
    </w:p>
    <w:p w14:paraId="11A1B926" w14:textId="77777777" w:rsidR="0073326A" w:rsidRDefault="00FF110C" w:rsidP="00FF110C">
      <w:pPr>
        <w:jc w:val="center"/>
        <w:rPr>
          <w:rFonts w:ascii="Calibri" w:hAnsi="Calibri" w:cs="Calibri"/>
          <w:i/>
          <w:szCs w:val="24"/>
        </w:rPr>
      </w:pPr>
      <w:r>
        <w:rPr>
          <w:rFonts w:ascii="Calibri" w:hAnsi="Calibri"/>
          <w:i/>
        </w:rPr>
        <w:t xml:space="preserve">[Use este artículo en su boletín informativo para dar publicidad a su trabajo </w:t>
      </w:r>
    </w:p>
    <w:p w14:paraId="798FF0BF" w14:textId="41C5E7D7" w:rsidR="00FF110C" w:rsidRPr="00F76792" w:rsidRDefault="0073326A" w:rsidP="00FF110C">
      <w:pPr>
        <w:jc w:val="center"/>
        <w:rPr>
          <w:rFonts w:ascii="Calibri" w:hAnsi="Calibri" w:cs="Calibri"/>
          <w:i/>
          <w:szCs w:val="24"/>
        </w:rPr>
      </w:pPr>
      <w:r>
        <w:rPr>
          <w:rFonts w:ascii="Calibri" w:hAnsi="Calibri"/>
          <w:i/>
        </w:rPr>
        <w:t>para su propia semana de protección del consumidor]</w:t>
      </w:r>
    </w:p>
    <w:p w14:paraId="2213D3B6" w14:textId="77777777" w:rsidR="00FF110C" w:rsidRPr="00F76792" w:rsidRDefault="00FF110C" w:rsidP="00FF110C">
      <w:pPr>
        <w:jc w:val="center"/>
        <w:outlineLvl w:val="0"/>
        <w:rPr>
          <w:rFonts w:ascii="Calibri" w:hAnsi="Calibri" w:cs="Calibri"/>
          <w:b/>
        </w:rPr>
      </w:pPr>
    </w:p>
    <w:p w14:paraId="6DADBE90" w14:textId="77777777" w:rsidR="00D12F2B" w:rsidRPr="00F76792" w:rsidRDefault="00D12F2B" w:rsidP="00FF110C">
      <w:pPr>
        <w:jc w:val="center"/>
        <w:rPr>
          <w:rFonts w:ascii="Calibri" w:hAnsi="Calibri" w:cs="Calibri"/>
          <w:b/>
        </w:rPr>
      </w:pPr>
      <w:r>
        <w:rPr>
          <w:rFonts w:ascii="Calibri" w:hAnsi="Calibri"/>
          <w:b/>
        </w:rPr>
        <w:t>[Nombre de su organización] celebra la Semana Nacional de Protección del Consumidor</w:t>
      </w:r>
    </w:p>
    <w:bookmarkEnd w:id="0"/>
    <w:p w14:paraId="3D748529" w14:textId="77777777" w:rsidR="00D12F2B" w:rsidRPr="00996991" w:rsidRDefault="00D12F2B" w:rsidP="00D12F2B">
      <w:pPr>
        <w:rPr>
          <w:rFonts w:asciiTheme="minorHAnsi" w:hAnsiTheme="minorHAnsi" w:cstheme="minorHAnsi"/>
          <w:szCs w:val="24"/>
        </w:rPr>
      </w:pPr>
    </w:p>
    <w:p w14:paraId="3A2550A2" w14:textId="0CF078EE" w:rsidR="006070D6" w:rsidRPr="00996991" w:rsidRDefault="00D12F2B" w:rsidP="00D12F2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</w:rPr>
        <w:t xml:space="preserve">¿Quiere protegerse del fraude, el robo de identidad y las estafas? ¿Se está preguntando cuál es la mejor manera de mejorar su crédito, comprar un carro usado o cómo mantener a sus hijos seguros en línea? </w:t>
      </w:r>
    </w:p>
    <w:p w14:paraId="44932F6B" w14:textId="77777777" w:rsidR="006070D6" w:rsidRPr="00996991" w:rsidRDefault="006070D6" w:rsidP="00D12F2B">
      <w:pPr>
        <w:rPr>
          <w:rFonts w:asciiTheme="minorHAnsi" w:hAnsiTheme="minorHAnsi" w:cstheme="minorHAnsi"/>
          <w:szCs w:val="24"/>
        </w:rPr>
      </w:pPr>
    </w:p>
    <w:p w14:paraId="4EBA6CB4" w14:textId="5A3502BC" w:rsidR="00D12F2B" w:rsidRPr="00996991" w:rsidRDefault="00D12F2B" w:rsidP="005A0765">
      <w:pPr>
        <w:shd w:val="clear" w:color="auto" w:fill="FFFFFF"/>
        <w:spacing w:after="240"/>
        <w:rPr>
          <w:rFonts w:asciiTheme="minorHAnsi" w:eastAsia="Times New Roman" w:hAnsiTheme="minorHAnsi" w:cstheme="minorHAnsi"/>
          <w:color w:val="1B1B1B"/>
          <w:szCs w:val="24"/>
        </w:rPr>
      </w:pPr>
      <w:r>
        <w:rPr>
          <w:rFonts w:asciiTheme="minorHAnsi" w:hAnsiTheme="minorHAnsi"/>
        </w:rPr>
        <w:t>[Nombre de su organización] tiene información para usted durante la Semana Nacional de Protección del Consumidor (</w:t>
      </w:r>
      <w:r w:rsidR="002B506A">
        <w:rPr>
          <w:rFonts w:asciiTheme="minorHAnsi" w:hAnsiTheme="minorHAnsi"/>
        </w:rPr>
        <w:t>NCPW por sus siglas en inglés</w:t>
      </w:r>
      <w:r>
        <w:rPr>
          <w:rFonts w:asciiTheme="minorHAnsi" w:hAnsiTheme="minorHAnsi"/>
        </w:rPr>
        <w:t>)</w:t>
      </w:r>
      <w:bookmarkStart w:id="1" w:name="_Hlk154069148"/>
      <w:r>
        <w:rPr>
          <w:rFonts w:asciiTheme="minorHAnsi" w:hAnsiTheme="minorHAnsi"/>
        </w:rPr>
        <w:t xml:space="preserve">, que tendrá lugar entre el 3 y el 9 de marzo de 2024, </w:t>
      </w:r>
      <w:bookmarkEnd w:id="1"/>
      <w:r>
        <w:rPr>
          <w:rFonts w:asciiTheme="minorHAnsi" w:hAnsiTheme="minorHAnsi"/>
        </w:rPr>
        <w:t xml:space="preserve">y en </w:t>
      </w:r>
      <w:r w:rsidR="00F55E7F" w:rsidRPr="00996991">
        <w:rPr>
          <w:rFonts w:asciiTheme="minorHAnsi" w:hAnsiTheme="minorHAnsi"/>
          <w:i/>
          <w:szCs w:val="24"/>
        </w:rPr>
        <w:t>cualquier</w:t>
      </w:r>
      <w:r>
        <w:rPr>
          <w:rFonts w:asciiTheme="minorHAnsi" w:hAnsiTheme="minorHAnsi"/>
        </w:rPr>
        <w:t xml:space="preserve"> otro momento del año. La Semana Nacional de Protección del Consumidor </w:t>
      </w:r>
      <w:r>
        <w:rPr>
          <w:rFonts w:asciiTheme="minorHAnsi" w:hAnsiTheme="minorHAnsi"/>
          <w:color w:val="1B1B1B"/>
        </w:rPr>
        <w:t xml:space="preserve">es ese momento del año en la que agencias del gobierno, grupos de protección del consumidor y organizaciones como [nombre de su organización] trabajan conjuntamente para compartir información sobre los derechos de los consumidores y para ayudar a la gente a detectar, reportar y evitar las estafas. </w:t>
      </w:r>
    </w:p>
    <w:p w14:paraId="60E9239C" w14:textId="440F2112" w:rsidR="00F55E7F" w:rsidRPr="00996991" w:rsidRDefault="00D12F2B" w:rsidP="00D12F2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</w:rPr>
        <w:t>Aquí en [lugar], [nombre de su organización] [organizará un evento, participará en un programa de radio, hará una presentación/discurso, etc.] el [fecha, hora y lugar]. El tema que trataremos será [escoja un tema de protección del consumidor].</w:t>
      </w:r>
    </w:p>
    <w:p w14:paraId="6B07F8ED" w14:textId="77777777" w:rsidR="00F55E7F" w:rsidRPr="00996991" w:rsidRDefault="00F55E7F" w:rsidP="00D12F2B">
      <w:pPr>
        <w:rPr>
          <w:rFonts w:asciiTheme="minorHAnsi" w:hAnsiTheme="minorHAnsi" w:cstheme="minorHAnsi"/>
          <w:szCs w:val="24"/>
        </w:rPr>
      </w:pPr>
    </w:p>
    <w:p w14:paraId="2BE59376" w14:textId="77777777" w:rsidR="009D3929" w:rsidRPr="00996991" w:rsidRDefault="00D12F2B" w:rsidP="00D12F2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</w:rPr>
        <w:t>[</w:t>
      </w:r>
      <w:r w:rsidR="00F716FE" w:rsidRPr="00996991">
        <w:rPr>
          <w:rFonts w:asciiTheme="minorHAnsi" w:hAnsiTheme="minorHAnsi"/>
          <w:i/>
          <w:szCs w:val="24"/>
        </w:rPr>
        <w:t>Sugerencia:</w:t>
      </w:r>
      <w:r>
        <w:rPr>
          <w:rFonts w:asciiTheme="minorHAnsi" w:hAnsiTheme="minorHAnsi"/>
        </w:rPr>
        <w:t xml:space="preserve"> Agregue una cita de los líderes de su organización. Hable acerca del trabajo de protección del consumidor que realiza a lo largo del año o de asuntos específicos de su organización.] </w:t>
      </w:r>
    </w:p>
    <w:p w14:paraId="2156D6FB" w14:textId="77777777" w:rsidR="009D3929" w:rsidRPr="00996991" w:rsidRDefault="009D3929" w:rsidP="00D12F2B">
      <w:pPr>
        <w:rPr>
          <w:rFonts w:asciiTheme="minorHAnsi" w:hAnsiTheme="minorHAnsi" w:cstheme="minorHAnsi"/>
          <w:szCs w:val="24"/>
        </w:rPr>
      </w:pPr>
    </w:p>
    <w:p w14:paraId="1B822F1B" w14:textId="62F991A5" w:rsidR="00247A95" w:rsidRPr="00996991" w:rsidRDefault="00D12F2B" w:rsidP="00D12F2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</w:rPr>
        <w:t xml:space="preserve">Para más información, visite [su sitio web]. También visite </w:t>
      </w:r>
      <w:hyperlink r:id="rId6" w:history="1">
        <w:r>
          <w:rPr>
            <w:rStyle w:val="Hyperlink"/>
            <w:rFonts w:asciiTheme="minorHAnsi" w:hAnsiTheme="minorHAnsi"/>
          </w:rPr>
          <w:t>ftc.gov/ncpw</w:t>
        </w:r>
      </w:hyperlink>
      <w:r>
        <w:rPr>
          <w:rFonts w:asciiTheme="minorHAnsi" w:hAnsiTheme="minorHAnsi"/>
        </w:rPr>
        <w:t xml:space="preserve"> donde se enterará de cómo </w:t>
      </w:r>
      <w:hyperlink r:id="rId7" w:history="1">
        <w:r>
          <w:rPr>
            <w:rStyle w:val="Hyperlink"/>
            <w:rFonts w:asciiTheme="minorHAnsi" w:hAnsiTheme="minorHAnsi"/>
          </w:rPr>
          <w:t>obtener materiales de educación del consumidor gratuitos,</w:t>
        </w:r>
      </w:hyperlink>
      <w:r>
        <w:rPr>
          <w:rStyle w:val="Hyperlink"/>
          <w:rFonts w:asciiTheme="minorHAnsi" w:hAnsiTheme="minorHAnsi"/>
          <w:color w:val="auto"/>
          <w:u w:val="none"/>
        </w:rPr>
        <w:t xml:space="preserve"> incluidos </w:t>
      </w:r>
      <w:hyperlink r:id="rId8" w:history="1">
        <w:r>
          <w:rPr>
            <w:rStyle w:val="Hyperlink"/>
            <w:rFonts w:asciiTheme="minorHAnsi" w:hAnsiTheme="minorHAnsi"/>
          </w:rPr>
          <w:t>consejos en una docena de idiomas</w:t>
        </w:r>
      </w:hyperlink>
      <w:r>
        <w:rPr>
          <w:rFonts w:asciiTheme="minorHAnsi" w:hAnsiTheme="minorHAnsi"/>
        </w:rPr>
        <w:t xml:space="preserve"> </w:t>
      </w:r>
      <w:r w:rsidR="00320730">
        <w:rPr>
          <w:rStyle w:val="Hyperlink"/>
          <w:rFonts w:asciiTheme="minorHAnsi" w:hAnsiTheme="minorHAnsi"/>
          <w:color w:val="auto"/>
          <w:szCs w:val="24"/>
          <w:u w:val="none"/>
        </w:rPr>
        <w:t xml:space="preserve">y donde </w:t>
      </w:r>
      <w:r>
        <w:rPr>
          <w:rFonts w:asciiTheme="minorHAnsi" w:hAnsiTheme="minorHAnsi"/>
        </w:rPr>
        <w:t xml:space="preserve">podrá </w:t>
      </w:r>
      <w:hyperlink r:id="rId9" w:history="1">
        <w:r>
          <w:rPr>
            <w:rStyle w:val="Hyperlink"/>
            <w:rFonts w:asciiTheme="minorHAnsi" w:hAnsiTheme="minorHAnsi"/>
          </w:rPr>
          <w:t>leer las últimas novedades</w:t>
        </w:r>
      </w:hyperlink>
      <w:r>
        <w:rPr>
          <w:rFonts w:asciiTheme="minorHAnsi" w:hAnsiTheme="minorHAnsi"/>
        </w:rPr>
        <w:t xml:space="preserve"> de los expertos en protección del consumidor. </w:t>
      </w:r>
    </w:p>
    <w:p w14:paraId="6C55E311" w14:textId="77777777" w:rsidR="00247A95" w:rsidRPr="006C6165" w:rsidRDefault="00247A95" w:rsidP="00D12F2B">
      <w:pPr>
        <w:rPr>
          <w:rFonts w:asciiTheme="minorHAnsi" w:hAnsiTheme="minorHAnsi" w:cstheme="minorHAnsi"/>
          <w:sz w:val="22"/>
        </w:rPr>
      </w:pPr>
    </w:p>
    <w:p w14:paraId="35F4EF39" w14:textId="77777777" w:rsidR="00D12F2B" w:rsidRPr="006C6165" w:rsidRDefault="00D12F2B" w:rsidP="00247A95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t>###</w:t>
      </w:r>
    </w:p>
    <w:p w14:paraId="108A34DA" w14:textId="77777777" w:rsidR="00A872FC" w:rsidRPr="006C6165" w:rsidRDefault="00A872FC" w:rsidP="009846E3">
      <w:pPr>
        <w:rPr>
          <w:rFonts w:asciiTheme="minorHAnsi" w:hAnsiTheme="minorHAnsi" w:cstheme="minorHAnsi"/>
          <w:sz w:val="22"/>
        </w:rPr>
      </w:pPr>
    </w:p>
    <w:sectPr w:rsidR="00A872FC" w:rsidRPr="006C6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FC9"/>
    <w:multiLevelType w:val="hybridMultilevel"/>
    <w:tmpl w:val="790A07C0"/>
    <w:lvl w:ilvl="0" w:tplc="8480BC60">
      <w:start w:val="1"/>
      <w:numFmt w:val="bullet"/>
      <w:pStyle w:val="ArticleTableofConten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F27"/>
    <w:multiLevelType w:val="multilevel"/>
    <w:tmpl w:val="3198D946"/>
    <w:styleLink w:val="StyleBulletedLightBlue"/>
    <w:lvl w:ilvl="0">
      <w:start w:val="1"/>
      <w:numFmt w:val="bullet"/>
      <w:lvlText w:val=""/>
      <w:lvlJc w:val="left"/>
      <w:pPr>
        <w:tabs>
          <w:tab w:val="num" w:pos="360"/>
        </w:tabs>
        <w:ind w:left="720" w:hanging="360"/>
      </w:pPr>
      <w:rPr>
        <w:rFonts w:ascii="Wingdings" w:hAnsi="Wingdings"/>
        <w:color w:val="3366FF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66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C0C2B"/>
    <w:multiLevelType w:val="multilevel"/>
    <w:tmpl w:val="3198D946"/>
    <w:numStyleLink w:val="StyleBulletedLightBlue"/>
  </w:abstractNum>
  <w:abstractNum w:abstractNumId="3" w15:restartNumberingAfterBreak="0">
    <w:nsid w:val="314F61DB"/>
    <w:multiLevelType w:val="multilevel"/>
    <w:tmpl w:val="C0A27D9C"/>
    <w:lvl w:ilvl="0">
      <w:start w:val="1"/>
      <w:numFmt w:val="bullet"/>
      <w:lvlText w:val=""/>
      <w:lvlJc w:val="left"/>
      <w:pPr>
        <w:tabs>
          <w:tab w:val="num" w:pos="360"/>
        </w:tabs>
        <w:ind w:left="576" w:hanging="360"/>
      </w:pPr>
      <w:rPr>
        <w:rFonts w:ascii="Wingdings" w:hAnsi="Wingdings"/>
        <w:color w:val="3366FF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53F8C"/>
    <w:multiLevelType w:val="multilevel"/>
    <w:tmpl w:val="C0A27D9C"/>
    <w:lvl w:ilvl="0">
      <w:start w:val="1"/>
      <w:numFmt w:val="bullet"/>
      <w:lvlText w:val=""/>
      <w:lvlJc w:val="left"/>
      <w:pPr>
        <w:tabs>
          <w:tab w:val="num" w:pos="360"/>
        </w:tabs>
        <w:ind w:left="576" w:hanging="360"/>
      </w:pPr>
      <w:rPr>
        <w:rFonts w:ascii="Wingdings" w:hAnsi="Wingdings"/>
        <w:color w:val="3366FF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428523">
    <w:abstractNumId w:val="1"/>
  </w:num>
  <w:num w:numId="2" w16cid:durableId="1766419553">
    <w:abstractNumId w:val="4"/>
  </w:num>
  <w:num w:numId="3" w16cid:durableId="1470786281">
    <w:abstractNumId w:val="2"/>
  </w:num>
  <w:num w:numId="4" w16cid:durableId="497842049">
    <w:abstractNumId w:val="3"/>
  </w:num>
  <w:num w:numId="5" w16cid:durableId="72359289">
    <w:abstractNumId w:val="1"/>
  </w:num>
  <w:num w:numId="6" w16cid:durableId="2066878341">
    <w:abstractNumId w:val="4"/>
  </w:num>
  <w:num w:numId="7" w16cid:durableId="926499741">
    <w:abstractNumId w:val="2"/>
  </w:num>
  <w:num w:numId="8" w16cid:durableId="212740486">
    <w:abstractNumId w:val="3"/>
  </w:num>
  <w:num w:numId="9" w16cid:durableId="1421289071">
    <w:abstractNumId w:val="1"/>
  </w:num>
  <w:num w:numId="10" w16cid:durableId="1601716619">
    <w:abstractNumId w:val="4"/>
  </w:num>
  <w:num w:numId="11" w16cid:durableId="1235160696">
    <w:abstractNumId w:val="3"/>
  </w:num>
  <w:num w:numId="12" w16cid:durableId="528110171">
    <w:abstractNumId w:val="2"/>
  </w:num>
  <w:num w:numId="13" w16cid:durableId="1388065226">
    <w:abstractNumId w:val="2"/>
  </w:num>
  <w:num w:numId="14" w16cid:durableId="417752322">
    <w:abstractNumId w:val="3"/>
  </w:num>
  <w:num w:numId="15" w16cid:durableId="915550668">
    <w:abstractNumId w:val="1"/>
  </w:num>
  <w:num w:numId="16" w16cid:durableId="64839127">
    <w:abstractNumId w:val="4"/>
  </w:num>
  <w:num w:numId="17" w16cid:durableId="945623593">
    <w:abstractNumId w:val="0"/>
  </w:num>
  <w:num w:numId="18" w16cid:durableId="1765105568">
    <w:abstractNumId w:val="0"/>
  </w:num>
  <w:num w:numId="19" w16cid:durableId="970940017">
    <w:abstractNumId w:val="0"/>
  </w:num>
  <w:num w:numId="20" w16cid:durableId="81437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F2B"/>
    <w:rsid w:val="0003119A"/>
    <w:rsid w:val="0003551A"/>
    <w:rsid w:val="00043AEB"/>
    <w:rsid w:val="00092EE2"/>
    <w:rsid w:val="000E3DDD"/>
    <w:rsid w:val="0011298E"/>
    <w:rsid w:val="00191BFE"/>
    <w:rsid w:val="001A66F9"/>
    <w:rsid w:val="001F5DBD"/>
    <w:rsid w:val="002019F9"/>
    <w:rsid w:val="00247A95"/>
    <w:rsid w:val="00282178"/>
    <w:rsid w:val="002B506A"/>
    <w:rsid w:val="002B79AE"/>
    <w:rsid w:val="002C4614"/>
    <w:rsid w:val="002D17B3"/>
    <w:rsid w:val="00310AB7"/>
    <w:rsid w:val="00315015"/>
    <w:rsid w:val="00320730"/>
    <w:rsid w:val="0032362A"/>
    <w:rsid w:val="003B47BF"/>
    <w:rsid w:val="003F5557"/>
    <w:rsid w:val="005A0765"/>
    <w:rsid w:val="006070D6"/>
    <w:rsid w:val="006361AC"/>
    <w:rsid w:val="006C6165"/>
    <w:rsid w:val="006D0244"/>
    <w:rsid w:val="0073326A"/>
    <w:rsid w:val="00745192"/>
    <w:rsid w:val="007A7B25"/>
    <w:rsid w:val="007E2C73"/>
    <w:rsid w:val="00817203"/>
    <w:rsid w:val="00845E46"/>
    <w:rsid w:val="008F6A93"/>
    <w:rsid w:val="00913410"/>
    <w:rsid w:val="009219CD"/>
    <w:rsid w:val="00926308"/>
    <w:rsid w:val="00944A10"/>
    <w:rsid w:val="00956B7E"/>
    <w:rsid w:val="009846E3"/>
    <w:rsid w:val="00985FB6"/>
    <w:rsid w:val="009877D0"/>
    <w:rsid w:val="00996991"/>
    <w:rsid w:val="009D3929"/>
    <w:rsid w:val="00A345BA"/>
    <w:rsid w:val="00A65403"/>
    <w:rsid w:val="00A872FC"/>
    <w:rsid w:val="00B01149"/>
    <w:rsid w:val="00B34BFB"/>
    <w:rsid w:val="00D12F2B"/>
    <w:rsid w:val="00D650BC"/>
    <w:rsid w:val="00DD1C8E"/>
    <w:rsid w:val="00DF2440"/>
    <w:rsid w:val="00E040E3"/>
    <w:rsid w:val="00E17BE0"/>
    <w:rsid w:val="00E226CE"/>
    <w:rsid w:val="00E93C82"/>
    <w:rsid w:val="00EE43D2"/>
    <w:rsid w:val="00F04BFC"/>
    <w:rsid w:val="00F04FD5"/>
    <w:rsid w:val="00F55E7F"/>
    <w:rsid w:val="00F716FE"/>
    <w:rsid w:val="00F76792"/>
    <w:rsid w:val="00F94B7B"/>
    <w:rsid w:val="00FB09D9"/>
    <w:rsid w:val="00FC3275"/>
    <w:rsid w:val="00FD28D1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A1BC"/>
  <w15:chartTrackingRefBased/>
  <w15:docId w15:val="{744185F2-609B-422E-99AE-92E890B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2B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61AC"/>
    <w:pPr>
      <w:keepNext/>
      <w:keepLines/>
      <w:spacing w:before="480"/>
      <w:outlineLvl w:val="0"/>
    </w:pPr>
    <w:rPr>
      <w:rFonts w:ascii="Cambria" w:eastAsia="Times New Roman" w:hAnsi="Cambria" w:cs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LightBlue">
    <w:name w:val="Style Bulleted Light Blue"/>
    <w:rsid w:val="006361AC"/>
    <w:pPr>
      <w:numPr>
        <w:numId w:val="1"/>
      </w:numPr>
    </w:pPr>
  </w:style>
  <w:style w:type="character" w:customStyle="1" w:styleId="OceanBlueHeading">
    <w:name w:val="Ocean Blue Heading"/>
    <w:uiPriority w:val="99"/>
    <w:rsid w:val="006361AC"/>
    <w:rPr>
      <w:rFonts w:ascii="Calibri" w:hAnsi="Calibri" w:cs="Times New Roman"/>
      <w:b/>
      <w:bCs/>
      <w:color w:val="0066CC"/>
      <w:sz w:val="36"/>
    </w:rPr>
  </w:style>
  <w:style w:type="character" w:styleId="Hyperlink">
    <w:name w:val="Hyperlink"/>
    <w:uiPriority w:val="99"/>
    <w:rsid w:val="006361AC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6361AC"/>
    <w:rPr>
      <w:rFonts w:cs="Times New Roman"/>
      <w:b/>
      <w:bCs/>
    </w:rPr>
  </w:style>
  <w:style w:type="character" w:customStyle="1" w:styleId="Heading1Char">
    <w:name w:val="Heading 1 Char"/>
    <w:link w:val="Heading1"/>
    <w:uiPriority w:val="99"/>
    <w:rsid w:val="006361AC"/>
    <w:rPr>
      <w:rFonts w:ascii="Cambria" w:eastAsia="Times New Roman" w:hAnsi="Cambria" w:cs="Arial"/>
      <w:b/>
      <w:bCs/>
      <w:color w:val="365F91"/>
      <w:sz w:val="28"/>
      <w:szCs w:val="28"/>
    </w:rPr>
  </w:style>
  <w:style w:type="character" w:customStyle="1" w:styleId="topics">
    <w:name w:val="topics"/>
    <w:uiPriority w:val="99"/>
    <w:rsid w:val="006361AC"/>
    <w:rPr>
      <w:rFonts w:cs="Times New Roman"/>
    </w:rPr>
  </w:style>
  <w:style w:type="paragraph" w:styleId="ListParagraph">
    <w:name w:val="List Paragraph"/>
    <w:basedOn w:val="Normal"/>
    <w:uiPriority w:val="99"/>
    <w:qFormat/>
    <w:rsid w:val="006361AC"/>
    <w:pPr>
      <w:ind w:left="720"/>
      <w:contextualSpacing/>
    </w:pPr>
    <w:rPr>
      <w:sz w:val="22"/>
    </w:rPr>
  </w:style>
  <w:style w:type="paragraph" w:customStyle="1" w:styleId="ArticleIntro">
    <w:name w:val="Article Intro"/>
    <w:basedOn w:val="Normal"/>
    <w:qFormat/>
    <w:rsid w:val="009219CD"/>
    <w:pPr>
      <w:shd w:val="clear" w:color="auto" w:fill="D9D9D9"/>
      <w:spacing w:after="120" w:line="360" w:lineRule="auto"/>
    </w:pPr>
    <w:rPr>
      <w:rFonts w:ascii="Calibri" w:hAnsi="Calibri"/>
      <w:sz w:val="22"/>
    </w:rPr>
  </w:style>
  <w:style w:type="paragraph" w:customStyle="1" w:styleId="ArticleTableofContents">
    <w:name w:val="Article Table of Contents"/>
    <w:basedOn w:val="ArticleIntro"/>
    <w:qFormat/>
    <w:rsid w:val="002019F9"/>
    <w:pPr>
      <w:numPr>
        <w:numId w:val="20"/>
      </w:numPr>
      <w:shd w:val="clear" w:color="auto" w:fill="auto"/>
      <w:spacing w:before="120"/>
    </w:pPr>
  </w:style>
  <w:style w:type="paragraph" w:customStyle="1" w:styleId="ArticleH3">
    <w:name w:val="Article H3"/>
    <w:basedOn w:val="ArticleH2"/>
    <w:qFormat/>
    <w:rsid w:val="00DF2440"/>
    <w:rPr>
      <w:color w:val="742C00"/>
      <w:sz w:val="28"/>
    </w:rPr>
  </w:style>
  <w:style w:type="paragraph" w:customStyle="1" w:styleId="ArticleBodyText">
    <w:name w:val="Article Body Text"/>
    <w:basedOn w:val="Normal"/>
    <w:qFormat/>
    <w:rsid w:val="009219CD"/>
    <w:pPr>
      <w:shd w:val="clear" w:color="auto" w:fill="FFFFFF"/>
      <w:spacing w:after="120" w:line="360" w:lineRule="auto"/>
    </w:pPr>
    <w:rPr>
      <w:rFonts w:ascii="Calibri" w:hAnsi="Calibri"/>
      <w:sz w:val="22"/>
    </w:rPr>
  </w:style>
  <w:style w:type="paragraph" w:customStyle="1" w:styleId="ArticleH2">
    <w:name w:val="Article H2"/>
    <w:basedOn w:val="Normal"/>
    <w:qFormat/>
    <w:rsid w:val="009219CD"/>
    <w:pPr>
      <w:shd w:val="clear" w:color="auto" w:fill="FFFFFF"/>
      <w:spacing w:before="120"/>
    </w:pPr>
    <w:rPr>
      <w:rFonts w:ascii="Calibri" w:hAnsi="Calibri"/>
      <w:color w:val="17365D"/>
      <w:sz w:val="32"/>
    </w:rPr>
  </w:style>
  <w:style w:type="paragraph" w:styleId="BalloonText">
    <w:name w:val="Balloon Text"/>
    <w:basedOn w:val="Normal"/>
    <w:link w:val="BalloonTextChar"/>
    <w:uiPriority w:val="99"/>
    <w:rsid w:val="001F5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F5D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26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32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17B3"/>
    <w:rPr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2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ftc.gov/features/languag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ulkorder.ftc.gov/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lazarus\AppData\Local\Microsoft\Windows\INetCache\Content.Outlook\X553FNF6\ftc.gov\ncp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tc.gov/consumeral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9FB9-8ADE-4B57-83B2-E4CD9367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2121</CharactersWithSpaces>
  <SharedDoc>false</SharedDoc>
  <HLinks>
    <vt:vector size="12" baseType="variant">
      <vt:variant>
        <vt:i4>4718618</vt:i4>
      </vt:variant>
      <vt:variant>
        <vt:i4>3</vt:i4>
      </vt:variant>
      <vt:variant>
        <vt:i4>0</vt:i4>
      </vt:variant>
      <vt:variant>
        <vt:i4>5</vt:i4>
      </vt:variant>
      <vt:variant>
        <vt:lpwstr>http://ftc.gov/bulkorder</vt:lpwstr>
      </vt:variant>
      <vt:variant>
        <vt:lpwstr/>
      </vt:variant>
      <vt:variant>
        <vt:i4>2162729</vt:i4>
      </vt:variant>
      <vt:variant>
        <vt:i4>0</vt:i4>
      </vt:variant>
      <vt:variant>
        <vt:i4>0</vt:i4>
      </vt:variant>
      <vt:variant>
        <vt:i4>5</vt:i4>
      </vt:variant>
      <vt:variant>
        <vt:lpwstr>http://www.ftc.gov/ncpw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 Trade Commission</dc:creator>
  <cp:keywords/>
  <cp:lastModifiedBy>De las Heras, Gema</cp:lastModifiedBy>
  <cp:revision>2</cp:revision>
  <cp:lastPrinted>2013-01-16T15:28:00Z</cp:lastPrinted>
  <dcterms:created xsi:type="dcterms:W3CDTF">2024-01-11T19:52:00Z</dcterms:created>
  <dcterms:modified xsi:type="dcterms:W3CDTF">2024-01-11T19:52:00Z</dcterms:modified>
</cp:coreProperties>
</file>